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5BC4" w14:textId="238F5B10" w:rsidR="00675152" w:rsidRPr="00A8259C" w:rsidRDefault="00801133" w:rsidP="00675152">
      <w:pPr>
        <w:contextualSpacing/>
        <w:rPr>
          <w:rFonts w:ascii="Times New Roman" w:eastAsia="Times New Roman" w:hAnsi="Times New Roman" w:cs="Times New Roman"/>
          <w:b/>
          <w:bCs/>
          <w:sz w:val="22"/>
          <w:szCs w:val="22"/>
        </w:rPr>
      </w:pPr>
      <w:r w:rsidRPr="00A8259C">
        <w:rPr>
          <w:rFonts w:ascii="Times New Roman" w:eastAsia="Times New Roman" w:hAnsi="Times New Roman" w:cs="Times New Roman"/>
          <w:b/>
          <w:bCs/>
          <w:sz w:val="22"/>
          <w:szCs w:val="22"/>
        </w:rPr>
        <w:t>NMSU Template Language</w:t>
      </w:r>
      <w:r w:rsidR="00A8259C" w:rsidRPr="00A8259C">
        <w:rPr>
          <w:rFonts w:ascii="Times New Roman" w:eastAsia="Times New Roman" w:hAnsi="Times New Roman" w:cs="Times New Roman"/>
          <w:b/>
          <w:bCs/>
          <w:sz w:val="22"/>
          <w:szCs w:val="22"/>
        </w:rPr>
        <w:t xml:space="preserve"> – </w:t>
      </w:r>
      <w:r w:rsidR="00A8259C">
        <w:rPr>
          <w:rFonts w:ascii="Times New Roman" w:eastAsia="Times New Roman" w:hAnsi="Times New Roman" w:cs="Times New Roman"/>
          <w:b/>
          <w:bCs/>
          <w:sz w:val="22"/>
          <w:szCs w:val="22"/>
        </w:rPr>
        <w:t>For</w:t>
      </w:r>
      <w:r w:rsidR="00A8259C" w:rsidRPr="00A8259C">
        <w:rPr>
          <w:rFonts w:ascii="Times New Roman" w:eastAsia="Times New Roman" w:hAnsi="Times New Roman" w:cs="Times New Roman"/>
          <w:b/>
          <w:bCs/>
          <w:sz w:val="22"/>
          <w:szCs w:val="22"/>
        </w:rPr>
        <w:t xml:space="preserve"> use in Job Announcements and External Advertisements</w:t>
      </w:r>
    </w:p>
    <w:p w14:paraId="53278FB2" w14:textId="4AB310F3" w:rsidR="00003E62" w:rsidRPr="00675152" w:rsidRDefault="001A245D" w:rsidP="00675152">
      <w:p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May 2020</w:t>
      </w:r>
    </w:p>
    <w:p w14:paraId="770456BA" w14:textId="77777777" w:rsidR="00675152" w:rsidRPr="00675152" w:rsidRDefault="00675152" w:rsidP="00675152">
      <w:pPr>
        <w:contextualSpacing/>
        <w:rPr>
          <w:rFonts w:ascii="Times New Roman" w:eastAsia="Times New Roman" w:hAnsi="Times New Roman" w:cs="Times New Roman"/>
          <w:sz w:val="22"/>
          <w:szCs w:val="22"/>
        </w:rPr>
      </w:pPr>
    </w:p>
    <w:p w14:paraId="7C800651" w14:textId="5CA2AE39" w:rsidR="00675152" w:rsidRPr="00992E4F" w:rsidRDefault="00675152" w:rsidP="00675152">
      <w:pPr>
        <w:contextualSpacing/>
        <w:rPr>
          <w:rFonts w:ascii="Times New Roman" w:eastAsia="Times New Roman" w:hAnsi="Times New Roman" w:cs="Times New Roman"/>
          <w:b/>
          <w:bCs/>
          <w:sz w:val="22"/>
          <w:szCs w:val="22"/>
        </w:rPr>
      </w:pPr>
      <w:r w:rsidRPr="00675152">
        <w:rPr>
          <w:rFonts w:ascii="Times New Roman" w:eastAsia="Times New Roman" w:hAnsi="Times New Roman" w:cs="Times New Roman"/>
          <w:sz w:val="22"/>
          <w:szCs w:val="22"/>
        </w:rPr>
        <w:t xml:space="preserve">NMSU Mission: </w:t>
      </w:r>
      <w:r w:rsidRPr="00675152">
        <w:rPr>
          <w:rFonts w:ascii="Times New Roman" w:eastAsia="Times New Roman" w:hAnsi="Times New Roman" w:cs="Times New Roman"/>
          <w:b/>
          <w:bCs/>
          <w:sz w:val="22"/>
          <w:szCs w:val="22"/>
        </w:rPr>
        <w:t>“</w:t>
      </w:r>
      <w:r w:rsidR="00AD7FCC" w:rsidRPr="00AD7FCC">
        <w:rPr>
          <w:rFonts w:ascii="Times New Roman" w:eastAsia="Times New Roman" w:hAnsi="Times New Roman" w:cs="Times New Roman"/>
          <w:b/>
          <w:bCs/>
          <w:sz w:val="22"/>
          <w:szCs w:val="22"/>
        </w:rPr>
        <w:t>The mission of the New Mexico State University system is to serve the diverse needs of the state through comprehensive programs of education, research, extension and outreach, and public service.</w:t>
      </w:r>
      <w:r w:rsidR="00AD7FCC">
        <w:rPr>
          <w:rFonts w:ascii="Times New Roman" w:eastAsia="Times New Roman" w:hAnsi="Times New Roman" w:cs="Times New Roman"/>
          <w:b/>
          <w:bCs/>
          <w:sz w:val="22"/>
          <w:szCs w:val="22"/>
        </w:rPr>
        <w:t xml:space="preserve"> </w:t>
      </w:r>
      <w:r w:rsidR="00AD7FCC" w:rsidRPr="00AD7FCC">
        <w:rPr>
          <w:rFonts w:ascii="Times New Roman" w:eastAsia="Times New Roman" w:hAnsi="Times New Roman" w:cs="Times New Roman"/>
          <w:b/>
          <w:bCs/>
          <w:sz w:val="22"/>
          <w:szCs w:val="22"/>
        </w:rPr>
        <w:t>As the state’s land-grant and space-grant university, and as a Hispanic-Serving Institution, NMSU fosters learning, inquiry, diversity and inclusion, social mobility, and service to the broader community.</w:t>
      </w:r>
      <w:r w:rsidRPr="00675152">
        <w:rPr>
          <w:rFonts w:ascii="Times New Roman" w:eastAsia="Times New Roman" w:hAnsi="Times New Roman" w:cs="Times New Roman"/>
          <w:b/>
          <w:bCs/>
          <w:sz w:val="22"/>
          <w:szCs w:val="22"/>
        </w:rPr>
        <w:t>” </w:t>
      </w:r>
    </w:p>
    <w:p w14:paraId="567F4F3B" w14:textId="77777777" w:rsidR="00675152" w:rsidRPr="00675152" w:rsidRDefault="00675152" w:rsidP="00675152">
      <w:pPr>
        <w:contextualSpacing/>
        <w:rPr>
          <w:rFonts w:ascii="Times New Roman" w:eastAsia="Times New Roman" w:hAnsi="Times New Roman" w:cs="Times New Roman"/>
          <w:sz w:val="22"/>
          <w:szCs w:val="22"/>
        </w:rPr>
      </w:pPr>
    </w:p>
    <w:p w14:paraId="6D0F635F" w14:textId="12267425" w:rsidR="00675152" w:rsidRPr="00675152" w:rsidRDefault="00A8259C" w:rsidP="00675152">
      <w:p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Job Announcement/Advertisement</w:t>
      </w:r>
      <w:r w:rsidR="00675152" w:rsidRPr="00675152">
        <w:rPr>
          <w:rFonts w:ascii="Times New Roman" w:eastAsia="Times New Roman" w:hAnsi="Times New Roman" w:cs="Times New Roman"/>
          <w:sz w:val="22"/>
          <w:szCs w:val="22"/>
        </w:rPr>
        <w:t xml:space="preserve"> Language</w:t>
      </w:r>
    </w:p>
    <w:p w14:paraId="026424A8" w14:textId="77777777" w:rsidR="00675152" w:rsidRPr="00675152" w:rsidRDefault="00675152" w:rsidP="00675152">
      <w:pPr>
        <w:contextualSpacing/>
        <w:rPr>
          <w:rFonts w:ascii="Times New Roman" w:eastAsia="Times New Roman" w:hAnsi="Times New Roman" w:cs="Times New Roman"/>
          <w:sz w:val="22"/>
          <w:szCs w:val="22"/>
        </w:rPr>
      </w:pPr>
    </w:p>
    <w:p w14:paraId="56DEFF4C" w14:textId="47C754D5" w:rsidR="00675152" w:rsidRPr="00A960FC" w:rsidRDefault="00675152" w:rsidP="00A960FC">
      <w:pPr>
        <w:numPr>
          <w:ilvl w:val="0"/>
          <w:numId w:val="2"/>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b/>
          <w:bCs/>
          <w:color w:val="000000"/>
          <w:sz w:val="22"/>
          <w:szCs w:val="22"/>
        </w:rPr>
        <w:t>New Mexico State University</w:t>
      </w:r>
      <w:r w:rsidRPr="00675152">
        <w:rPr>
          <w:rFonts w:ascii="Times New Roman" w:eastAsia="Times New Roman" w:hAnsi="Times New Roman" w:cs="Times New Roman"/>
          <w:color w:val="000000"/>
          <w:sz w:val="22"/>
          <w:szCs w:val="22"/>
        </w:rPr>
        <w:t xml:space="preserve"> invites you to apply to be a part of a diverse, dynamic and welcoming learning and working environment in Las Cruces, NM. </w:t>
      </w:r>
      <w:r w:rsidR="00A960FC" w:rsidRPr="00675152">
        <w:rPr>
          <w:rFonts w:ascii="Times New Roman" w:eastAsia="Times New Roman" w:hAnsi="Times New Roman" w:cs="Times New Roman"/>
          <w:sz w:val="22"/>
          <w:szCs w:val="22"/>
        </w:rPr>
        <w:t>NMSU seeks employees who are creative and flexible in developing and evaluating new ideas and ways to evolve NMSU into the future.</w:t>
      </w:r>
      <w:r w:rsidR="00AD7FCC">
        <w:rPr>
          <w:rFonts w:ascii="Times New Roman" w:eastAsia="Times New Roman" w:hAnsi="Times New Roman" w:cs="Times New Roman"/>
          <w:sz w:val="22"/>
          <w:szCs w:val="22"/>
        </w:rPr>
        <w:t xml:space="preserve"> </w:t>
      </w:r>
      <w:r w:rsidRPr="00A960FC">
        <w:rPr>
          <w:rFonts w:ascii="Times New Roman" w:eastAsia="Times New Roman" w:hAnsi="Times New Roman" w:cs="Times New Roman"/>
          <w:color w:val="000000"/>
          <w:sz w:val="22"/>
          <w:szCs w:val="22"/>
        </w:rPr>
        <w:t>Located in the borderlands and adjacent to the mighty Rio Grande, NMSU is a proud Hispanic-serving institution in the minority-majority state of New Mexico. Southern New Mexico features an average of 294 days of sunshine annually, making NMSU ideal for job-seekers who enjoy hiking, mountain biking, canoeing and bird-watching. </w:t>
      </w:r>
      <w:r w:rsidR="00553294" w:rsidRPr="007E670E">
        <w:rPr>
          <w:rFonts w:ascii="Times New Roman" w:eastAsia="Times New Roman" w:hAnsi="Times New Roman" w:cs="Times New Roman"/>
          <w:sz w:val="22"/>
          <w:szCs w:val="22"/>
        </w:rPr>
        <w:t>NMSU is committed to sustainability through improving and maintaining the quality of human life while preserving the integrity, stability, and beauty of ecological systems for the future.</w:t>
      </w:r>
      <w:r w:rsidR="00553294">
        <w:rPr>
          <w:rFonts w:ascii="Times New Roman" w:eastAsia="Times New Roman" w:hAnsi="Times New Roman" w:cs="Times New Roman"/>
          <w:sz w:val="22"/>
          <w:szCs w:val="22"/>
        </w:rPr>
        <w:t xml:space="preserve"> </w:t>
      </w:r>
      <w:r w:rsidRPr="00A960FC">
        <w:rPr>
          <w:rFonts w:ascii="Times New Roman" w:eastAsia="Times New Roman" w:hAnsi="Times New Roman" w:cs="Times New Roman"/>
          <w:color w:val="000000"/>
          <w:sz w:val="22"/>
          <w:szCs w:val="22"/>
        </w:rPr>
        <w:t>We are looking for student-centered employees with a passion for success. NMSU invites you to take the first step to your successful and rewarding career by applying today.</w:t>
      </w:r>
      <w:r w:rsidR="00F16EB0">
        <w:rPr>
          <w:rFonts w:ascii="Times New Roman" w:eastAsia="Times New Roman" w:hAnsi="Times New Roman" w:cs="Times New Roman"/>
          <w:color w:val="000000"/>
          <w:sz w:val="22"/>
          <w:szCs w:val="22"/>
        </w:rPr>
        <w:t xml:space="preserve"> </w:t>
      </w:r>
    </w:p>
    <w:p w14:paraId="5ABE5220" w14:textId="5261771B" w:rsidR="00A960FC" w:rsidRDefault="00A960FC" w:rsidP="00A960FC">
      <w:pPr>
        <w:spacing w:before="100" w:beforeAutospacing="1" w:after="100" w:afterAutospacing="1"/>
        <w:contextualSpacing/>
        <w:rPr>
          <w:rFonts w:ascii="Times New Roman" w:eastAsia="Times New Roman" w:hAnsi="Times New Roman" w:cs="Times New Roman"/>
          <w:sz w:val="22"/>
          <w:szCs w:val="22"/>
        </w:rPr>
      </w:pPr>
    </w:p>
    <w:p w14:paraId="24002834" w14:textId="450E4698" w:rsidR="00675152" w:rsidRPr="00553294" w:rsidRDefault="00A960FC" w:rsidP="00553294">
      <w:pPr>
        <w:numPr>
          <w:ilvl w:val="0"/>
          <w:numId w:val="4"/>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NMSU is New Mexico's land-grant and space-grant institution, a comprehensive research institution dedicated to teaching, research</w:t>
      </w:r>
      <w:r>
        <w:rPr>
          <w:rFonts w:ascii="Times New Roman" w:eastAsia="Times New Roman" w:hAnsi="Times New Roman" w:cs="Times New Roman"/>
          <w:sz w:val="22"/>
          <w:szCs w:val="22"/>
        </w:rPr>
        <w:t xml:space="preserve">, </w:t>
      </w:r>
      <w:r w:rsidRPr="00675152">
        <w:rPr>
          <w:rFonts w:ascii="Times New Roman" w:eastAsia="Times New Roman" w:hAnsi="Times New Roman" w:cs="Times New Roman"/>
          <w:sz w:val="22"/>
          <w:szCs w:val="22"/>
        </w:rPr>
        <w:t>public service and outreach. Founded in 1888, it is the oldest public institution of higher education in the state</w:t>
      </w:r>
      <w:r>
        <w:rPr>
          <w:rFonts w:ascii="Times New Roman" w:eastAsia="Times New Roman" w:hAnsi="Times New Roman" w:cs="Times New Roman"/>
          <w:sz w:val="22"/>
          <w:szCs w:val="22"/>
        </w:rPr>
        <w:t xml:space="preserve"> </w:t>
      </w:r>
      <w:r w:rsidRPr="00675152">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 xml:space="preserve">is </w:t>
      </w:r>
      <w:r w:rsidRPr="00675152">
        <w:rPr>
          <w:rFonts w:ascii="Times New Roman" w:eastAsia="Times New Roman" w:hAnsi="Times New Roman" w:cs="Times New Roman"/>
          <w:sz w:val="22"/>
          <w:szCs w:val="22"/>
        </w:rPr>
        <w:t>a member of the Hispanic Association of Colleges and Universities. NMSU is proud of its designation as a Hispanic-serving institution with a long-standing commitment to meeting contemporary needs of our students through teaching excellence and student and community engagement</w:t>
      </w:r>
      <w:r>
        <w:rPr>
          <w:rFonts w:ascii="Times New Roman" w:eastAsia="Times New Roman" w:hAnsi="Times New Roman" w:cs="Times New Roman"/>
          <w:sz w:val="22"/>
          <w:szCs w:val="22"/>
        </w:rPr>
        <w:t>, as well as efforts to cultivate diverse, inclusive, and equitable practices.</w:t>
      </w:r>
      <w:r w:rsidRPr="00675152">
        <w:rPr>
          <w:rFonts w:ascii="Times New Roman" w:eastAsia="Times New Roman" w:hAnsi="Times New Roman" w:cs="Times New Roman"/>
          <w:sz w:val="22"/>
          <w:szCs w:val="22"/>
        </w:rPr>
        <w:t xml:space="preserve"> </w:t>
      </w:r>
      <w:r w:rsidR="00AD7FCC">
        <w:rPr>
          <w:rFonts w:ascii="Times New Roman" w:eastAsia="Times New Roman" w:hAnsi="Times New Roman" w:cs="Times New Roman"/>
          <w:sz w:val="22"/>
          <w:szCs w:val="22"/>
        </w:rPr>
        <w:t xml:space="preserve">The student population at </w:t>
      </w:r>
      <w:r w:rsidRPr="00675152">
        <w:rPr>
          <w:rFonts w:ascii="Times New Roman" w:eastAsia="Times New Roman" w:hAnsi="Times New Roman" w:cs="Times New Roman"/>
          <w:sz w:val="22"/>
          <w:szCs w:val="22"/>
        </w:rPr>
        <w:t xml:space="preserve">NMSU's Las Cruces campus is 56% Hispanic, </w:t>
      </w:r>
      <w:r>
        <w:rPr>
          <w:rFonts w:ascii="Times New Roman" w:eastAsia="Times New Roman" w:hAnsi="Times New Roman" w:cs="Times New Roman"/>
          <w:sz w:val="22"/>
          <w:szCs w:val="22"/>
        </w:rPr>
        <w:t>while</w:t>
      </w:r>
      <w:r w:rsidRPr="00675152">
        <w:rPr>
          <w:rFonts w:ascii="Times New Roman" w:eastAsia="Times New Roman" w:hAnsi="Times New Roman" w:cs="Times New Roman"/>
          <w:sz w:val="22"/>
          <w:szCs w:val="22"/>
        </w:rPr>
        <w:t xml:space="preserve"> the </w:t>
      </w:r>
      <w:r>
        <w:rPr>
          <w:rFonts w:ascii="Times New Roman" w:eastAsia="Times New Roman" w:hAnsi="Times New Roman" w:cs="Times New Roman"/>
          <w:sz w:val="22"/>
          <w:szCs w:val="22"/>
        </w:rPr>
        <w:t xml:space="preserve">statewide </w:t>
      </w:r>
      <w:r w:rsidRPr="00675152">
        <w:rPr>
          <w:rFonts w:ascii="Times New Roman" w:eastAsia="Times New Roman" w:hAnsi="Times New Roman" w:cs="Times New Roman"/>
          <w:sz w:val="22"/>
          <w:szCs w:val="22"/>
        </w:rPr>
        <w:t xml:space="preserve">NMSU </w:t>
      </w:r>
      <w:r w:rsidR="00CC61B3">
        <w:rPr>
          <w:rFonts w:ascii="Times New Roman" w:eastAsia="Times New Roman" w:hAnsi="Times New Roman" w:cs="Times New Roman"/>
          <w:sz w:val="22"/>
          <w:szCs w:val="22"/>
        </w:rPr>
        <w:t>s</w:t>
      </w:r>
      <w:r w:rsidRPr="00675152">
        <w:rPr>
          <w:rFonts w:ascii="Times New Roman" w:eastAsia="Times New Roman" w:hAnsi="Times New Roman" w:cs="Times New Roman"/>
          <w:sz w:val="22"/>
          <w:szCs w:val="22"/>
        </w:rPr>
        <w:t>ystem serves a</w:t>
      </w:r>
      <w:r w:rsidR="00CC61B3">
        <w:rPr>
          <w:rFonts w:ascii="Times New Roman" w:eastAsia="Times New Roman" w:hAnsi="Times New Roman" w:cs="Times New Roman"/>
          <w:sz w:val="22"/>
          <w:szCs w:val="22"/>
        </w:rPr>
        <w:t xml:space="preserve"> diverse and</w:t>
      </w:r>
      <w:r w:rsidRPr="00675152">
        <w:rPr>
          <w:rFonts w:ascii="Times New Roman" w:eastAsia="Times New Roman" w:hAnsi="Times New Roman" w:cs="Times New Roman"/>
          <w:sz w:val="22"/>
          <w:szCs w:val="22"/>
        </w:rPr>
        <w:t xml:space="preserve"> multi-cultural population of students at f</w:t>
      </w:r>
      <w:r w:rsidR="00F46A77">
        <w:rPr>
          <w:rFonts w:ascii="Times New Roman" w:eastAsia="Times New Roman" w:hAnsi="Times New Roman" w:cs="Times New Roman"/>
          <w:sz w:val="22"/>
          <w:szCs w:val="22"/>
        </w:rPr>
        <w:t>our</w:t>
      </w:r>
      <w:r w:rsidRPr="00675152">
        <w:rPr>
          <w:rFonts w:ascii="Times New Roman" w:eastAsia="Times New Roman" w:hAnsi="Times New Roman" w:cs="Times New Roman"/>
          <w:sz w:val="22"/>
          <w:szCs w:val="22"/>
        </w:rPr>
        <w:t xml:space="preserve"> </w:t>
      </w:r>
      <w:r w:rsidR="00B7593C">
        <w:rPr>
          <w:rFonts w:ascii="Times New Roman" w:eastAsia="Times New Roman" w:hAnsi="Times New Roman" w:cs="Times New Roman"/>
          <w:sz w:val="22"/>
          <w:szCs w:val="22"/>
        </w:rPr>
        <w:t xml:space="preserve">community college </w:t>
      </w:r>
      <w:r w:rsidRPr="00675152">
        <w:rPr>
          <w:rFonts w:ascii="Times New Roman" w:eastAsia="Times New Roman" w:hAnsi="Times New Roman" w:cs="Times New Roman"/>
          <w:sz w:val="22"/>
          <w:szCs w:val="22"/>
        </w:rPr>
        <w:t>campuses</w:t>
      </w:r>
      <w:r w:rsidR="00CC61B3">
        <w:rPr>
          <w:rFonts w:ascii="Times New Roman" w:eastAsia="Times New Roman" w:hAnsi="Times New Roman" w:cs="Times New Roman"/>
          <w:sz w:val="22"/>
          <w:szCs w:val="22"/>
        </w:rPr>
        <w:t xml:space="preserve"> that are each uniquely positioned to serve the workforce needs of their communities.</w:t>
      </w:r>
      <w:r w:rsidR="00F7363A">
        <w:rPr>
          <w:rFonts w:ascii="Times New Roman" w:eastAsia="Times New Roman" w:hAnsi="Times New Roman" w:cs="Times New Roman"/>
          <w:sz w:val="22"/>
          <w:szCs w:val="22"/>
        </w:rPr>
        <w:t xml:space="preserve"> </w:t>
      </w:r>
      <w:r w:rsidR="00CC61B3">
        <w:rPr>
          <w:rFonts w:ascii="Times New Roman" w:eastAsia="Times New Roman" w:hAnsi="Times New Roman" w:cs="Times New Roman"/>
          <w:sz w:val="22"/>
          <w:szCs w:val="22"/>
        </w:rPr>
        <w:t xml:space="preserve">In addition, the NMSU system includes </w:t>
      </w:r>
      <w:r w:rsidR="00877814">
        <w:rPr>
          <w:rFonts w:ascii="Times New Roman" w:eastAsia="Times New Roman" w:hAnsi="Times New Roman" w:cs="Times New Roman"/>
          <w:sz w:val="22"/>
          <w:szCs w:val="22"/>
        </w:rPr>
        <w:t xml:space="preserve">a </w:t>
      </w:r>
      <w:r w:rsidRPr="00675152">
        <w:rPr>
          <w:rFonts w:ascii="Times New Roman" w:eastAsia="Times New Roman" w:hAnsi="Times New Roman" w:cs="Times New Roman"/>
          <w:sz w:val="22"/>
          <w:szCs w:val="22"/>
        </w:rPr>
        <w:t xml:space="preserve">satellite learning center in Albuquerque, </w:t>
      </w:r>
      <w:r w:rsidR="00C604EC">
        <w:rPr>
          <w:rFonts w:ascii="Times New Roman" w:eastAsia="Times New Roman" w:hAnsi="Times New Roman" w:cs="Times New Roman"/>
          <w:sz w:val="22"/>
          <w:szCs w:val="22"/>
        </w:rPr>
        <w:t>C</w:t>
      </w:r>
      <w:r w:rsidRPr="00675152">
        <w:rPr>
          <w:rFonts w:ascii="Times New Roman" w:eastAsia="Times New Roman" w:hAnsi="Times New Roman" w:cs="Times New Roman"/>
          <w:sz w:val="22"/>
          <w:szCs w:val="22"/>
        </w:rPr>
        <w:t xml:space="preserve">ooperative </w:t>
      </w:r>
      <w:r w:rsidR="00C604EC">
        <w:rPr>
          <w:rFonts w:ascii="Times New Roman" w:eastAsia="Times New Roman" w:hAnsi="Times New Roman" w:cs="Times New Roman"/>
          <w:sz w:val="22"/>
          <w:szCs w:val="22"/>
        </w:rPr>
        <w:t>E</w:t>
      </w:r>
      <w:r w:rsidRPr="00675152">
        <w:rPr>
          <w:rFonts w:ascii="Times New Roman" w:eastAsia="Times New Roman" w:hAnsi="Times New Roman" w:cs="Times New Roman"/>
          <w:sz w:val="22"/>
          <w:szCs w:val="22"/>
        </w:rPr>
        <w:t xml:space="preserve">xtension </w:t>
      </w:r>
      <w:r w:rsidR="00CC61B3">
        <w:rPr>
          <w:rFonts w:ascii="Times New Roman" w:eastAsia="Times New Roman" w:hAnsi="Times New Roman" w:cs="Times New Roman"/>
          <w:sz w:val="22"/>
          <w:szCs w:val="22"/>
        </w:rPr>
        <w:t xml:space="preserve">Service </w:t>
      </w:r>
      <w:r w:rsidRPr="00675152">
        <w:rPr>
          <w:rFonts w:ascii="Times New Roman" w:eastAsia="Times New Roman" w:hAnsi="Times New Roman" w:cs="Times New Roman"/>
          <w:sz w:val="22"/>
          <w:szCs w:val="22"/>
        </w:rPr>
        <w:t>offices located in each of New Mexico's 33 counties, and 12 agriculture research and science centers. </w:t>
      </w:r>
      <w:r w:rsidRPr="00553294">
        <w:rPr>
          <w:rFonts w:ascii="Times New Roman" w:eastAsia="Times New Roman" w:hAnsi="Times New Roman" w:cs="Times New Roman"/>
          <w:sz w:val="22"/>
          <w:szCs w:val="22"/>
        </w:rPr>
        <w:t xml:space="preserve">New Mexico State University is </w:t>
      </w:r>
      <w:r w:rsidR="00CC61B3">
        <w:rPr>
          <w:rFonts w:ascii="Times New Roman" w:eastAsia="Times New Roman" w:hAnsi="Times New Roman" w:cs="Times New Roman"/>
          <w:sz w:val="22"/>
          <w:szCs w:val="22"/>
        </w:rPr>
        <w:t xml:space="preserve">the </w:t>
      </w:r>
      <w:r w:rsidRPr="00553294">
        <w:rPr>
          <w:rFonts w:ascii="Times New Roman" w:eastAsia="Times New Roman" w:hAnsi="Times New Roman" w:cs="Times New Roman"/>
          <w:sz w:val="22"/>
          <w:szCs w:val="22"/>
        </w:rPr>
        <w:t xml:space="preserve">institution of choice for more than 15,000 students from 49 states and 89 foreign countries. </w:t>
      </w:r>
    </w:p>
    <w:p w14:paraId="65B99A22" w14:textId="77777777" w:rsidR="00675152" w:rsidRPr="00675152" w:rsidRDefault="00675152" w:rsidP="00675152">
      <w:pPr>
        <w:contextualSpacing/>
        <w:rPr>
          <w:rFonts w:ascii="Times New Roman" w:eastAsia="Times New Roman" w:hAnsi="Times New Roman" w:cs="Times New Roman"/>
          <w:sz w:val="22"/>
          <w:szCs w:val="22"/>
        </w:rPr>
      </w:pPr>
    </w:p>
    <w:p w14:paraId="1C5AE578" w14:textId="4FB71F8B" w:rsidR="00675152" w:rsidRDefault="00675152" w:rsidP="00675152">
      <w:pPr>
        <w:numPr>
          <w:ilvl w:val="0"/>
          <w:numId w:val="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The City of Las Cruces is the second largest city in New Mexico and is located in Doña Ana County, approximately 45 miles north of El Paso, Texas, and 225 miles south of Albuquerque. Las Cruces is the economic and geographic center of the Mesilla Valley, the agricultural region on the floodplain of the Rio Grande which extends from Hatch to the west side of El Paso, Texas. The Organ Mountains, 10 miles to the east, are dominant in the city's landscape, along with the Doña Ana Mountains, Robledo Mountains, and Picacho Peak. Las Cruces lies within a short driving distance of the Mexican border at Santa Teresa, as well as</w:t>
      </w:r>
      <w:r w:rsidR="00A960FC">
        <w:rPr>
          <w:rFonts w:ascii="Times New Roman" w:eastAsia="Times New Roman" w:hAnsi="Times New Roman" w:cs="Times New Roman"/>
          <w:sz w:val="22"/>
          <w:szCs w:val="22"/>
        </w:rPr>
        <w:t xml:space="preserve"> many other locations in</w:t>
      </w:r>
      <w:r w:rsidRPr="00675152">
        <w:rPr>
          <w:rFonts w:ascii="Times New Roman" w:eastAsia="Times New Roman" w:hAnsi="Times New Roman" w:cs="Times New Roman"/>
          <w:sz w:val="22"/>
          <w:szCs w:val="22"/>
        </w:rPr>
        <w:t xml:space="preserve"> the broader </w:t>
      </w:r>
      <w:r w:rsidR="00CC61B3">
        <w:rPr>
          <w:rFonts w:ascii="Times New Roman" w:eastAsia="Times New Roman" w:hAnsi="Times New Roman" w:cs="Times New Roman"/>
          <w:sz w:val="22"/>
          <w:szCs w:val="22"/>
        </w:rPr>
        <w:t>borderland</w:t>
      </w:r>
      <w:r w:rsidR="00CC61B3" w:rsidRPr="00675152">
        <w:rPr>
          <w:rFonts w:ascii="Times New Roman" w:eastAsia="Times New Roman" w:hAnsi="Times New Roman" w:cs="Times New Roman"/>
          <w:sz w:val="22"/>
          <w:szCs w:val="22"/>
        </w:rPr>
        <w:t xml:space="preserve"> </w:t>
      </w:r>
      <w:r w:rsidRPr="00675152">
        <w:rPr>
          <w:rFonts w:ascii="Times New Roman" w:eastAsia="Times New Roman" w:hAnsi="Times New Roman" w:cs="Times New Roman"/>
          <w:sz w:val="22"/>
          <w:szCs w:val="22"/>
        </w:rPr>
        <w:t>region.</w:t>
      </w:r>
    </w:p>
    <w:p w14:paraId="33080ECF" w14:textId="572CDABD" w:rsidR="00A960FC" w:rsidRDefault="00A960FC" w:rsidP="00A960FC">
      <w:pPr>
        <w:spacing w:before="100" w:beforeAutospacing="1" w:after="100" w:afterAutospacing="1"/>
        <w:contextualSpacing/>
        <w:rPr>
          <w:rFonts w:ascii="Times New Roman" w:eastAsia="Times New Roman" w:hAnsi="Times New Roman" w:cs="Times New Roman"/>
          <w:sz w:val="22"/>
          <w:szCs w:val="22"/>
        </w:rPr>
      </w:pPr>
    </w:p>
    <w:p w14:paraId="4AF4241A" w14:textId="537E7E66" w:rsidR="00A960FC" w:rsidRDefault="00A960FC" w:rsidP="00A960FC">
      <w:pPr>
        <w:numPr>
          <w:ilvl w:val="0"/>
          <w:numId w:val="3"/>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 xml:space="preserve">Geography, climate, demographics, and ambiance of Las Cruces and NMSU combine to offer a truly excellent place to </w:t>
      </w:r>
      <w:r>
        <w:rPr>
          <w:rFonts w:ascii="Times New Roman" w:eastAsia="Times New Roman" w:hAnsi="Times New Roman" w:cs="Times New Roman"/>
          <w:sz w:val="22"/>
          <w:szCs w:val="22"/>
        </w:rPr>
        <w:t>thrive</w:t>
      </w:r>
      <w:r w:rsidRPr="00675152">
        <w:rPr>
          <w:rFonts w:ascii="Times New Roman" w:eastAsia="Times New Roman" w:hAnsi="Times New Roman" w:cs="Times New Roman"/>
          <w:sz w:val="22"/>
          <w:szCs w:val="22"/>
        </w:rPr>
        <w:t>. Family members will discover a warm, open community that offers an attractive array of activities and outdoor recreation, amenities, services and opportunities</w:t>
      </w:r>
      <w:r w:rsidR="006A16FE">
        <w:rPr>
          <w:rFonts w:ascii="Times New Roman" w:eastAsia="Times New Roman" w:hAnsi="Times New Roman" w:cs="Times New Roman"/>
          <w:sz w:val="22"/>
          <w:szCs w:val="22"/>
        </w:rPr>
        <w:t>,</w:t>
      </w:r>
      <w:r w:rsidRPr="00675152">
        <w:rPr>
          <w:rFonts w:ascii="Times New Roman" w:eastAsia="Times New Roman" w:hAnsi="Times New Roman" w:cs="Times New Roman"/>
          <w:sz w:val="22"/>
          <w:szCs w:val="22"/>
        </w:rPr>
        <w:t xml:space="preserve"> </w:t>
      </w:r>
      <w:r w:rsidRPr="00675152">
        <w:rPr>
          <w:rFonts w:ascii="Times New Roman" w:eastAsia="Times New Roman" w:hAnsi="Times New Roman" w:cs="Times New Roman"/>
          <w:sz w:val="22"/>
          <w:szCs w:val="22"/>
        </w:rPr>
        <w:lastRenderedPageBreak/>
        <w:t>whether they are looking for top-notch education, meaningful employment, or simply a safe and comfortable place to live. </w:t>
      </w:r>
    </w:p>
    <w:p w14:paraId="6ED05FB2" w14:textId="77777777" w:rsidR="00A960FC" w:rsidRPr="00675152" w:rsidRDefault="00A960FC" w:rsidP="00A960FC">
      <w:pPr>
        <w:spacing w:before="100" w:beforeAutospacing="1" w:after="100" w:afterAutospacing="1"/>
        <w:contextualSpacing/>
        <w:rPr>
          <w:rFonts w:ascii="Times New Roman" w:eastAsia="Times New Roman" w:hAnsi="Times New Roman" w:cs="Times New Roman"/>
          <w:sz w:val="22"/>
          <w:szCs w:val="22"/>
        </w:rPr>
      </w:pPr>
    </w:p>
    <w:p w14:paraId="6621DB46" w14:textId="77777777" w:rsidR="00675152" w:rsidRPr="00675152" w:rsidRDefault="00675152" w:rsidP="00675152">
      <w:pPr>
        <w:contextualSpacing/>
        <w:rPr>
          <w:rFonts w:ascii="Times New Roman" w:eastAsia="Times New Roman" w:hAnsi="Times New Roman" w:cs="Times New Roman"/>
          <w:sz w:val="22"/>
          <w:szCs w:val="22"/>
        </w:rPr>
      </w:pPr>
    </w:p>
    <w:p w14:paraId="3BE5EC7D" w14:textId="77777777" w:rsidR="00675152" w:rsidRPr="00675152" w:rsidRDefault="00675152" w:rsidP="00675152">
      <w:pPr>
        <w:numPr>
          <w:ilvl w:val="0"/>
          <w:numId w:val="6"/>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NMSU is committed to the education and advancement of its students, faculty, and staff, and of the constituents it serves across the state. </w:t>
      </w:r>
    </w:p>
    <w:p w14:paraId="7EAE4C00" w14:textId="3F41E7AB" w:rsidR="00675152" w:rsidRPr="00675152" w:rsidRDefault="00675152" w:rsidP="00675152">
      <w:pPr>
        <w:numPr>
          <w:ilvl w:val="1"/>
          <w:numId w:val="7"/>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 xml:space="preserve">A National Science Foundation academic research and development expenditures survey ranked NMSU </w:t>
      </w:r>
      <w:r w:rsidR="006A16FE">
        <w:rPr>
          <w:rFonts w:ascii="Times New Roman" w:eastAsia="Times New Roman" w:hAnsi="Times New Roman" w:cs="Times New Roman"/>
          <w:sz w:val="22"/>
          <w:szCs w:val="22"/>
        </w:rPr>
        <w:t>thi</w:t>
      </w:r>
      <w:r w:rsidRPr="00675152">
        <w:rPr>
          <w:rFonts w:ascii="Times New Roman" w:eastAsia="Times New Roman" w:hAnsi="Times New Roman" w:cs="Times New Roman"/>
          <w:sz w:val="22"/>
          <w:szCs w:val="22"/>
        </w:rPr>
        <w:t>rd nationally in research and development expenditures among high-Hispanic enrollment institutions</w:t>
      </w:r>
    </w:p>
    <w:p w14:paraId="7FA69EF9" w14:textId="77777777" w:rsidR="00675152" w:rsidRPr="00675152" w:rsidRDefault="00675152" w:rsidP="00675152">
      <w:pPr>
        <w:contextualSpacing/>
        <w:rPr>
          <w:rFonts w:ascii="Times New Roman" w:eastAsia="Times New Roman" w:hAnsi="Times New Roman" w:cs="Times New Roman"/>
          <w:sz w:val="22"/>
          <w:szCs w:val="22"/>
        </w:rPr>
      </w:pPr>
    </w:p>
    <w:p w14:paraId="362DA3C7" w14:textId="5734B9E1" w:rsidR="00675152" w:rsidRPr="00675152" w:rsidRDefault="00675152" w:rsidP="00675152">
      <w:pPr>
        <w:numPr>
          <w:ilvl w:val="1"/>
          <w:numId w:val="8"/>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The university offers a multitude of support services to all students</w:t>
      </w:r>
      <w:r w:rsidR="006A16FE">
        <w:rPr>
          <w:rFonts w:ascii="Times New Roman" w:eastAsia="Times New Roman" w:hAnsi="Times New Roman" w:cs="Times New Roman"/>
          <w:sz w:val="22"/>
          <w:szCs w:val="22"/>
        </w:rPr>
        <w:t>,</w:t>
      </w:r>
      <w:r w:rsidRPr="00675152">
        <w:rPr>
          <w:rFonts w:ascii="Times New Roman" w:eastAsia="Times New Roman" w:hAnsi="Times New Roman" w:cs="Times New Roman"/>
          <w:sz w:val="22"/>
          <w:szCs w:val="22"/>
        </w:rPr>
        <w:t xml:space="preserve"> including the American Indian Program, Black Programs, Chicano Programs, and LGBTQ+ offices.</w:t>
      </w:r>
    </w:p>
    <w:p w14:paraId="0FF0E3BC" w14:textId="77777777" w:rsidR="00675152" w:rsidRPr="00675152" w:rsidRDefault="00675152" w:rsidP="00675152">
      <w:pPr>
        <w:contextualSpacing/>
        <w:rPr>
          <w:rFonts w:ascii="Times New Roman" w:eastAsia="Times New Roman" w:hAnsi="Times New Roman" w:cs="Times New Roman"/>
          <w:sz w:val="22"/>
          <w:szCs w:val="22"/>
        </w:rPr>
      </w:pPr>
    </w:p>
    <w:p w14:paraId="275D5FFE" w14:textId="1CCBCEF9" w:rsidR="00675152" w:rsidRPr="00675152" w:rsidRDefault="00675152" w:rsidP="00675152">
      <w:pPr>
        <w:numPr>
          <w:ilvl w:val="1"/>
          <w:numId w:val="9"/>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NMSU ranks #1 in science and engineering funding for minority-serving institutions</w:t>
      </w:r>
      <w:r w:rsidR="006A16FE">
        <w:rPr>
          <w:rFonts w:ascii="Times New Roman" w:eastAsia="Times New Roman" w:hAnsi="Times New Roman" w:cs="Times New Roman"/>
          <w:sz w:val="22"/>
          <w:szCs w:val="22"/>
        </w:rPr>
        <w:t>,</w:t>
      </w:r>
      <w:r w:rsidRPr="00675152">
        <w:rPr>
          <w:rFonts w:ascii="Times New Roman" w:eastAsia="Times New Roman" w:hAnsi="Times New Roman" w:cs="Times New Roman"/>
          <w:sz w:val="22"/>
          <w:szCs w:val="22"/>
        </w:rPr>
        <w:t xml:space="preserve"> per NSF.</w:t>
      </w:r>
    </w:p>
    <w:p w14:paraId="44384BB2" w14:textId="77777777" w:rsidR="00675152" w:rsidRPr="00675152" w:rsidRDefault="00675152" w:rsidP="00675152">
      <w:pPr>
        <w:contextualSpacing/>
        <w:rPr>
          <w:rFonts w:ascii="Times New Roman" w:eastAsia="Times New Roman" w:hAnsi="Times New Roman" w:cs="Times New Roman"/>
          <w:sz w:val="22"/>
          <w:szCs w:val="22"/>
        </w:rPr>
      </w:pPr>
    </w:p>
    <w:p w14:paraId="3EBCBCE3" w14:textId="77777777" w:rsidR="00675152" w:rsidRPr="00675152" w:rsidRDefault="00675152" w:rsidP="00675152">
      <w:pPr>
        <w:numPr>
          <w:ilvl w:val="1"/>
          <w:numId w:val="10"/>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The Brookings Institution ranks NMSU #2 in equal access to higher education for social mobility and research.</w:t>
      </w:r>
    </w:p>
    <w:p w14:paraId="69A72668" w14:textId="77777777" w:rsidR="00675152" w:rsidRPr="00675152" w:rsidRDefault="00675152" w:rsidP="00675152">
      <w:pPr>
        <w:contextualSpacing/>
        <w:rPr>
          <w:rFonts w:ascii="Times New Roman" w:eastAsia="Times New Roman" w:hAnsi="Times New Roman" w:cs="Times New Roman"/>
          <w:sz w:val="22"/>
          <w:szCs w:val="22"/>
        </w:rPr>
      </w:pPr>
    </w:p>
    <w:p w14:paraId="4C794ABB" w14:textId="5E617298" w:rsidR="00675152" w:rsidRPr="00675152" w:rsidRDefault="00675152" w:rsidP="00675152">
      <w:pPr>
        <w:numPr>
          <w:ilvl w:val="1"/>
          <w:numId w:val="11"/>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i/>
          <w:iCs/>
          <w:sz w:val="22"/>
          <w:szCs w:val="22"/>
        </w:rPr>
        <w:t>Diverse: Issues in Higher Education</w:t>
      </w:r>
      <w:r w:rsidRPr="00675152">
        <w:rPr>
          <w:rFonts w:ascii="Times New Roman" w:eastAsia="Times New Roman" w:hAnsi="Times New Roman" w:cs="Times New Roman"/>
          <w:sz w:val="22"/>
          <w:szCs w:val="22"/>
        </w:rPr>
        <w:t xml:space="preserve"> places NMSU among the top 10 for Hispanic and Native American </w:t>
      </w:r>
      <w:r w:rsidR="006A16FE">
        <w:rPr>
          <w:rFonts w:ascii="Times New Roman" w:eastAsia="Times New Roman" w:hAnsi="Times New Roman" w:cs="Times New Roman"/>
          <w:sz w:val="22"/>
          <w:szCs w:val="22"/>
        </w:rPr>
        <w:t>b</w:t>
      </w:r>
      <w:r w:rsidRPr="00675152">
        <w:rPr>
          <w:rFonts w:ascii="Times New Roman" w:eastAsia="Times New Roman" w:hAnsi="Times New Roman" w:cs="Times New Roman"/>
          <w:sz w:val="22"/>
          <w:szCs w:val="22"/>
        </w:rPr>
        <w:t>achelor’s degrees awarded.</w:t>
      </w:r>
    </w:p>
    <w:p w14:paraId="6434D7CD" w14:textId="77777777" w:rsidR="00675152" w:rsidRPr="00675152" w:rsidRDefault="00675152" w:rsidP="00675152">
      <w:pPr>
        <w:contextualSpacing/>
        <w:rPr>
          <w:rFonts w:ascii="Times New Roman" w:eastAsia="Times New Roman" w:hAnsi="Times New Roman" w:cs="Times New Roman"/>
          <w:sz w:val="22"/>
          <w:szCs w:val="22"/>
        </w:rPr>
      </w:pPr>
    </w:p>
    <w:p w14:paraId="5A47B494" w14:textId="1319DDC7" w:rsidR="00675152" w:rsidRPr="00675152" w:rsidRDefault="00675152" w:rsidP="00675152">
      <w:pPr>
        <w:numPr>
          <w:ilvl w:val="1"/>
          <w:numId w:val="12"/>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NMSU has established interdisciplinary research clusters that build on institutional strengths and respond to local, regional, and national needs in areas such as natural resource sustainability, information sciences and security, space and aerospace programs, biosciences, and border-related programs (such as health, education, art, and economic development)</w:t>
      </w:r>
      <w:r w:rsidR="00A960FC">
        <w:rPr>
          <w:rFonts w:ascii="Times New Roman" w:eastAsia="Times New Roman" w:hAnsi="Times New Roman" w:cs="Times New Roman"/>
          <w:sz w:val="22"/>
          <w:szCs w:val="22"/>
        </w:rPr>
        <w:t>.</w:t>
      </w:r>
    </w:p>
    <w:p w14:paraId="0BE77B31" w14:textId="77777777" w:rsidR="00675152" w:rsidRPr="00675152" w:rsidRDefault="00675152" w:rsidP="00675152">
      <w:pPr>
        <w:contextualSpacing/>
        <w:rPr>
          <w:rFonts w:ascii="Times New Roman" w:eastAsia="Times New Roman" w:hAnsi="Times New Roman" w:cs="Times New Roman"/>
          <w:sz w:val="22"/>
          <w:szCs w:val="22"/>
        </w:rPr>
      </w:pPr>
    </w:p>
    <w:p w14:paraId="4A6DD015" w14:textId="5B762B80" w:rsidR="00675152" w:rsidRPr="00675152" w:rsidRDefault="006A16FE" w:rsidP="00675152">
      <w:pPr>
        <w:numPr>
          <w:ilvl w:val="1"/>
          <w:numId w:val="13"/>
        </w:num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NMSU</w:t>
      </w:r>
      <w:r w:rsidR="00675152" w:rsidRPr="00675152">
        <w:rPr>
          <w:rFonts w:ascii="Times New Roman" w:eastAsia="Times New Roman" w:hAnsi="Times New Roman" w:cs="Times New Roman"/>
          <w:sz w:val="22"/>
          <w:szCs w:val="22"/>
        </w:rPr>
        <w:t xml:space="preserve"> has been designated an Innovation and Economic Prosperity University by the Association of Public and Land-grant Universities and its Commission on Innovation, Competitiveness and Economic Prosperity. The designation acknowledges universities working with public and private sector partners in their states and regions to support economic development through a variety of activities, including innovation and entrepreneurship, technology transfer, talent and workforce development, and community development. </w:t>
      </w:r>
    </w:p>
    <w:p w14:paraId="71D481D4" w14:textId="77777777" w:rsidR="00675152" w:rsidRPr="00675152" w:rsidRDefault="00675152" w:rsidP="00675152">
      <w:pPr>
        <w:contextualSpacing/>
        <w:rPr>
          <w:rFonts w:ascii="Times New Roman" w:eastAsia="Times New Roman" w:hAnsi="Times New Roman" w:cs="Times New Roman"/>
          <w:sz w:val="22"/>
          <w:szCs w:val="22"/>
        </w:rPr>
      </w:pPr>
    </w:p>
    <w:p w14:paraId="201D81FF" w14:textId="5486146B" w:rsidR="00675152" w:rsidRDefault="00675152" w:rsidP="00675152">
      <w:pPr>
        <w:numPr>
          <w:ilvl w:val="0"/>
          <w:numId w:val="14"/>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NMSU faculty have received numerous local and national awards for outstanding research and contributions to their field of practice. They are frequently selected for recognition as experts in their fields by their colleagues as well as national professional organizations.</w:t>
      </w:r>
    </w:p>
    <w:p w14:paraId="36CA1EC5" w14:textId="77777777" w:rsidR="00675152" w:rsidRPr="00675152" w:rsidRDefault="00675152" w:rsidP="00675152">
      <w:pPr>
        <w:spacing w:before="100" w:beforeAutospacing="1" w:after="100" w:afterAutospacing="1"/>
        <w:ind w:left="720"/>
        <w:contextualSpacing/>
        <w:rPr>
          <w:rFonts w:ascii="Times New Roman" w:eastAsia="Times New Roman" w:hAnsi="Times New Roman" w:cs="Times New Roman"/>
          <w:sz w:val="22"/>
          <w:szCs w:val="22"/>
        </w:rPr>
      </w:pPr>
    </w:p>
    <w:p w14:paraId="2710C40B" w14:textId="77777777" w:rsidR="00675152" w:rsidRPr="00675152" w:rsidRDefault="00675152" w:rsidP="00675152">
      <w:pPr>
        <w:numPr>
          <w:ilvl w:val="0"/>
          <w:numId w:val="1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Among institutions of higher education in New Mexico, NMSU is the only one to offer: </w:t>
      </w:r>
    </w:p>
    <w:p w14:paraId="493DA603" w14:textId="780A863F" w:rsidR="00675152" w:rsidRPr="00675152" w:rsidRDefault="00675152" w:rsidP="00675152">
      <w:pPr>
        <w:numPr>
          <w:ilvl w:val="1"/>
          <w:numId w:val="1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aerospace, industrial and geomatics engineering </w:t>
      </w:r>
    </w:p>
    <w:p w14:paraId="5D169246" w14:textId="46FA9DFF" w:rsidR="00675152" w:rsidRPr="00675152" w:rsidRDefault="00675152" w:rsidP="00675152">
      <w:pPr>
        <w:numPr>
          <w:ilvl w:val="1"/>
          <w:numId w:val="1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engineering physics </w:t>
      </w:r>
    </w:p>
    <w:p w14:paraId="45F66D08" w14:textId="7324E139" w:rsidR="00675152" w:rsidRPr="00675152" w:rsidRDefault="00675152" w:rsidP="00675152">
      <w:pPr>
        <w:numPr>
          <w:ilvl w:val="1"/>
          <w:numId w:val="1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engineering technology </w:t>
      </w:r>
    </w:p>
    <w:p w14:paraId="19C1B170" w14:textId="2656DE65" w:rsidR="00675152" w:rsidRPr="00675152" w:rsidRDefault="00675152" w:rsidP="00675152">
      <w:pPr>
        <w:numPr>
          <w:ilvl w:val="1"/>
          <w:numId w:val="1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information and communication technology </w:t>
      </w:r>
    </w:p>
    <w:p w14:paraId="36C0CDE2" w14:textId="775E4924" w:rsidR="00675152" w:rsidRPr="00675152" w:rsidRDefault="00675152" w:rsidP="00675152">
      <w:pPr>
        <w:numPr>
          <w:ilvl w:val="1"/>
          <w:numId w:val="15"/>
        </w:numPr>
        <w:spacing w:before="100" w:beforeAutospacing="1" w:after="100" w:afterAutospacing="1"/>
        <w:contextualSpacing/>
        <w:rPr>
          <w:rFonts w:ascii="Times New Roman" w:eastAsia="Times New Roman" w:hAnsi="Times New Roman" w:cs="Times New Roman"/>
          <w:sz w:val="22"/>
          <w:szCs w:val="22"/>
        </w:rPr>
      </w:pPr>
      <w:r w:rsidRPr="00675152">
        <w:rPr>
          <w:rFonts w:ascii="Times New Roman" w:eastAsia="Times New Roman" w:hAnsi="Times New Roman" w:cs="Times New Roman"/>
          <w:sz w:val="22"/>
          <w:szCs w:val="22"/>
        </w:rPr>
        <w:t>professional golf management </w:t>
      </w:r>
    </w:p>
    <w:p w14:paraId="02BF068D" w14:textId="77777777" w:rsidR="00675152" w:rsidRDefault="00675152"/>
    <w:sectPr w:rsidR="00675152" w:rsidSect="009A6A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52DF" w14:textId="77777777" w:rsidR="00C63297" w:rsidRDefault="00C63297" w:rsidP="00675152">
      <w:r>
        <w:separator/>
      </w:r>
    </w:p>
  </w:endnote>
  <w:endnote w:type="continuationSeparator" w:id="0">
    <w:p w14:paraId="283D95F9" w14:textId="77777777" w:rsidR="00C63297" w:rsidRDefault="00C63297" w:rsidP="0067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1365" w14:textId="77777777" w:rsidR="00675152" w:rsidRDefault="00675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B356" w14:textId="77777777" w:rsidR="00675152" w:rsidRDefault="00675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1AC2" w14:textId="77777777" w:rsidR="00675152" w:rsidRDefault="0067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7C1CC" w14:textId="77777777" w:rsidR="00C63297" w:rsidRDefault="00C63297" w:rsidP="00675152">
      <w:r>
        <w:separator/>
      </w:r>
    </w:p>
  </w:footnote>
  <w:footnote w:type="continuationSeparator" w:id="0">
    <w:p w14:paraId="280F7F92" w14:textId="77777777" w:rsidR="00C63297" w:rsidRDefault="00C63297" w:rsidP="0067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19D1" w14:textId="602566A6" w:rsidR="00675152" w:rsidRDefault="00675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911E" w14:textId="15DFE9F0" w:rsidR="00675152" w:rsidRDefault="00675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FC94" w14:textId="1CBB7FE0" w:rsidR="00675152" w:rsidRDefault="0067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2E20"/>
    <w:multiLevelType w:val="multilevel"/>
    <w:tmpl w:val="718EE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968FE"/>
    <w:multiLevelType w:val="multilevel"/>
    <w:tmpl w:val="3536D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41C3"/>
    <w:multiLevelType w:val="multilevel"/>
    <w:tmpl w:val="3F8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62AC1"/>
    <w:multiLevelType w:val="multilevel"/>
    <w:tmpl w:val="B3A0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3362E"/>
    <w:multiLevelType w:val="multilevel"/>
    <w:tmpl w:val="63624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73DA9"/>
    <w:multiLevelType w:val="multilevel"/>
    <w:tmpl w:val="6D2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24857"/>
    <w:multiLevelType w:val="multilevel"/>
    <w:tmpl w:val="02B66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9567A"/>
    <w:multiLevelType w:val="multilevel"/>
    <w:tmpl w:val="99248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605DE"/>
    <w:multiLevelType w:val="multilevel"/>
    <w:tmpl w:val="9354A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279CD"/>
    <w:multiLevelType w:val="multilevel"/>
    <w:tmpl w:val="12B89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A6058"/>
    <w:multiLevelType w:val="multilevel"/>
    <w:tmpl w:val="BBA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A6892"/>
    <w:multiLevelType w:val="multilevel"/>
    <w:tmpl w:val="F5B8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E6B9F"/>
    <w:multiLevelType w:val="multilevel"/>
    <w:tmpl w:val="0F5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F59E8"/>
    <w:multiLevelType w:val="multilevel"/>
    <w:tmpl w:val="DBC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A7AE0"/>
    <w:multiLevelType w:val="multilevel"/>
    <w:tmpl w:val="8F6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4"/>
  </w:num>
  <w:num w:numId="4">
    <w:abstractNumId w:val="3"/>
  </w:num>
  <w:num w:numId="5">
    <w:abstractNumId w:val="2"/>
  </w:num>
  <w:num w:numId="6">
    <w:abstractNumId w:val="12"/>
  </w:num>
  <w:num w:numId="7">
    <w:abstractNumId w:val="0"/>
  </w:num>
  <w:num w:numId="8">
    <w:abstractNumId w:val="4"/>
  </w:num>
  <w:num w:numId="9">
    <w:abstractNumId w:val="6"/>
  </w:num>
  <w:num w:numId="10">
    <w:abstractNumId w:val="7"/>
  </w:num>
  <w:num w:numId="11">
    <w:abstractNumId w:val="11"/>
  </w:num>
  <w:num w:numId="12">
    <w:abstractNumId w:val="1"/>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52"/>
    <w:rsid w:val="00003E62"/>
    <w:rsid w:val="000448A2"/>
    <w:rsid w:val="001A245D"/>
    <w:rsid w:val="002F3D21"/>
    <w:rsid w:val="003141FF"/>
    <w:rsid w:val="00392C0B"/>
    <w:rsid w:val="00401DEF"/>
    <w:rsid w:val="00423D19"/>
    <w:rsid w:val="00553294"/>
    <w:rsid w:val="005F1618"/>
    <w:rsid w:val="00675152"/>
    <w:rsid w:val="006A16FE"/>
    <w:rsid w:val="00765171"/>
    <w:rsid w:val="007D66D4"/>
    <w:rsid w:val="007E670E"/>
    <w:rsid w:val="00801133"/>
    <w:rsid w:val="00877814"/>
    <w:rsid w:val="008B5D5A"/>
    <w:rsid w:val="008C37E9"/>
    <w:rsid w:val="00992E4F"/>
    <w:rsid w:val="009A6AC8"/>
    <w:rsid w:val="009B3A15"/>
    <w:rsid w:val="009C79F0"/>
    <w:rsid w:val="009F1836"/>
    <w:rsid w:val="00A8259C"/>
    <w:rsid w:val="00A960FC"/>
    <w:rsid w:val="00AD7FCC"/>
    <w:rsid w:val="00AE0591"/>
    <w:rsid w:val="00B7593C"/>
    <w:rsid w:val="00BB0DA1"/>
    <w:rsid w:val="00C604EC"/>
    <w:rsid w:val="00C63297"/>
    <w:rsid w:val="00C72BEE"/>
    <w:rsid w:val="00CC61B3"/>
    <w:rsid w:val="00D10A6C"/>
    <w:rsid w:val="00DA32DD"/>
    <w:rsid w:val="00E73C59"/>
    <w:rsid w:val="00E75CEB"/>
    <w:rsid w:val="00F16EB0"/>
    <w:rsid w:val="00F1787F"/>
    <w:rsid w:val="00F46A77"/>
    <w:rsid w:val="00F7363A"/>
    <w:rsid w:val="00F8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6B1E"/>
  <w15:chartTrackingRefBased/>
  <w15:docId w15:val="{85C64B59-151F-014F-A489-E82E72B6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152"/>
    <w:pPr>
      <w:tabs>
        <w:tab w:val="center" w:pos="4680"/>
        <w:tab w:val="right" w:pos="9360"/>
      </w:tabs>
    </w:pPr>
  </w:style>
  <w:style w:type="character" w:customStyle="1" w:styleId="HeaderChar">
    <w:name w:val="Header Char"/>
    <w:basedOn w:val="DefaultParagraphFont"/>
    <w:link w:val="Header"/>
    <w:uiPriority w:val="99"/>
    <w:rsid w:val="00675152"/>
  </w:style>
  <w:style w:type="paragraph" w:styleId="Footer">
    <w:name w:val="footer"/>
    <w:basedOn w:val="Normal"/>
    <w:link w:val="FooterChar"/>
    <w:uiPriority w:val="99"/>
    <w:unhideWhenUsed/>
    <w:rsid w:val="00675152"/>
    <w:pPr>
      <w:tabs>
        <w:tab w:val="center" w:pos="4680"/>
        <w:tab w:val="right" w:pos="9360"/>
      </w:tabs>
    </w:pPr>
  </w:style>
  <w:style w:type="character" w:customStyle="1" w:styleId="FooterChar">
    <w:name w:val="Footer Char"/>
    <w:basedOn w:val="DefaultParagraphFont"/>
    <w:link w:val="Footer"/>
    <w:uiPriority w:val="99"/>
    <w:rsid w:val="00675152"/>
  </w:style>
  <w:style w:type="paragraph" w:styleId="BalloonText">
    <w:name w:val="Balloon Text"/>
    <w:basedOn w:val="Normal"/>
    <w:link w:val="BalloonTextChar"/>
    <w:uiPriority w:val="99"/>
    <w:semiHidden/>
    <w:unhideWhenUsed/>
    <w:rsid w:val="00AD7F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F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7FCC"/>
    <w:rPr>
      <w:sz w:val="16"/>
      <w:szCs w:val="16"/>
    </w:rPr>
  </w:style>
  <w:style w:type="paragraph" w:styleId="CommentText">
    <w:name w:val="annotation text"/>
    <w:basedOn w:val="Normal"/>
    <w:link w:val="CommentTextChar"/>
    <w:uiPriority w:val="99"/>
    <w:semiHidden/>
    <w:unhideWhenUsed/>
    <w:rsid w:val="00AD7FCC"/>
    <w:rPr>
      <w:sz w:val="20"/>
      <w:szCs w:val="20"/>
    </w:rPr>
  </w:style>
  <w:style w:type="character" w:customStyle="1" w:styleId="CommentTextChar">
    <w:name w:val="Comment Text Char"/>
    <w:basedOn w:val="DefaultParagraphFont"/>
    <w:link w:val="CommentText"/>
    <w:uiPriority w:val="99"/>
    <w:semiHidden/>
    <w:rsid w:val="00AD7FCC"/>
    <w:rPr>
      <w:sz w:val="20"/>
      <w:szCs w:val="20"/>
    </w:rPr>
  </w:style>
  <w:style w:type="paragraph" w:styleId="CommentSubject">
    <w:name w:val="annotation subject"/>
    <w:basedOn w:val="CommentText"/>
    <w:next w:val="CommentText"/>
    <w:link w:val="CommentSubjectChar"/>
    <w:uiPriority w:val="99"/>
    <w:semiHidden/>
    <w:unhideWhenUsed/>
    <w:rsid w:val="00AD7FCC"/>
    <w:rPr>
      <w:b/>
      <w:bCs/>
    </w:rPr>
  </w:style>
  <w:style w:type="character" w:customStyle="1" w:styleId="CommentSubjectChar">
    <w:name w:val="Comment Subject Char"/>
    <w:basedOn w:val="CommentTextChar"/>
    <w:link w:val="CommentSubject"/>
    <w:uiPriority w:val="99"/>
    <w:semiHidden/>
    <w:rsid w:val="00AD7FCC"/>
    <w:rPr>
      <w:b/>
      <w:bCs/>
      <w:sz w:val="20"/>
      <w:szCs w:val="20"/>
    </w:rPr>
  </w:style>
  <w:style w:type="character" w:styleId="Hyperlink">
    <w:name w:val="Hyperlink"/>
    <w:basedOn w:val="DefaultParagraphFont"/>
    <w:uiPriority w:val="99"/>
    <w:unhideWhenUsed/>
    <w:rsid w:val="00AD7FCC"/>
    <w:rPr>
      <w:color w:val="0563C1" w:themeColor="hyperlink"/>
      <w:u w:val="single"/>
    </w:rPr>
  </w:style>
  <w:style w:type="character" w:styleId="UnresolvedMention">
    <w:name w:val="Unresolved Mention"/>
    <w:basedOn w:val="DefaultParagraphFont"/>
    <w:uiPriority w:val="99"/>
    <w:semiHidden/>
    <w:unhideWhenUsed/>
    <w:rsid w:val="00AD7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10770">
      <w:bodyDiv w:val="1"/>
      <w:marLeft w:val="0"/>
      <w:marRight w:val="0"/>
      <w:marTop w:val="0"/>
      <w:marBottom w:val="0"/>
      <w:divBdr>
        <w:top w:val="none" w:sz="0" w:space="0" w:color="auto"/>
        <w:left w:val="none" w:sz="0" w:space="0" w:color="auto"/>
        <w:bottom w:val="none" w:sz="0" w:space="0" w:color="auto"/>
        <w:right w:val="none" w:sz="0" w:space="0" w:color="auto"/>
      </w:divBdr>
    </w:div>
    <w:div w:id="1255360884">
      <w:bodyDiv w:val="1"/>
      <w:marLeft w:val="0"/>
      <w:marRight w:val="0"/>
      <w:marTop w:val="0"/>
      <w:marBottom w:val="0"/>
      <w:divBdr>
        <w:top w:val="none" w:sz="0" w:space="0" w:color="auto"/>
        <w:left w:val="none" w:sz="0" w:space="0" w:color="auto"/>
        <w:bottom w:val="none" w:sz="0" w:space="0" w:color="auto"/>
        <w:right w:val="none" w:sz="0" w:space="0" w:color="auto"/>
      </w:divBdr>
    </w:div>
    <w:div w:id="1348561734">
      <w:bodyDiv w:val="1"/>
      <w:marLeft w:val="0"/>
      <w:marRight w:val="0"/>
      <w:marTop w:val="0"/>
      <w:marBottom w:val="0"/>
      <w:divBdr>
        <w:top w:val="none" w:sz="0" w:space="0" w:color="auto"/>
        <w:left w:val="none" w:sz="0" w:space="0" w:color="auto"/>
        <w:bottom w:val="none" w:sz="0" w:space="0" w:color="auto"/>
        <w:right w:val="none" w:sz="0" w:space="0" w:color="auto"/>
      </w:divBdr>
    </w:div>
    <w:div w:id="1382751592">
      <w:bodyDiv w:val="1"/>
      <w:marLeft w:val="0"/>
      <w:marRight w:val="0"/>
      <w:marTop w:val="0"/>
      <w:marBottom w:val="0"/>
      <w:divBdr>
        <w:top w:val="none" w:sz="0" w:space="0" w:color="auto"/>
        <w:left w:val="none" w:sz="0" w:space="0" w:color="auto"/>
        <w:bottom w:val="none" w:sz="0" w:space="0" w:color="auto"/>
        <w:right w:val="none" w:sz="0" w:space="0" w:color="auto"/>
      </w:divBdr>
    </w:div>
    <w:div w:id="1710375533">
      <w:bodyDiv w:val="1"/>
      <w:marLeft w:val="0"/>
      <w:marRight w:val="0"/>
      <w:marTop w:val="0"/>
      <w:marBottom w:val="0"/>
      <w:divBdr>
        <w:top w:val="none" w:sz="0" w:space="0" w:color="auto"/>
        <w:left w:val="none" w:sz="0" w:space="0" w:color="auto"/>
        <w:bottom w:val="none" w:sz="0" w:space="0" w:color="auto"/>
        <w:right w:val="none" w:sz="0" w:space="0" w:color="auto"/>
      </w:divBdr>
    </w:div>
    <w:div w:id="1728070872">
      <w:bodyDiv w:val="1"/>
      <w:marLeft w:val="0"/>
      <w:marRight w:val="0"/>
      <w:marTop w:val="0"/>
      <w:marBottom w:val="0"/>
      <w:divBdr>
        <w:top w:val="none" w:sz="0" w:space="0" w:color="auto"/>
        <w:left w:val="none" w:sz="0" w:space="0" w:color="auto"/>
        <w:bottom w:val="none" w:sz="0" w:space="0" w:color="auto"/>
        <w:right w:val="none" w:sz="0" w:space="0" w:color="auto"/>
      </w:divBdr>
    </w:div>
    <w:div w:id="1786583847">
      <w:bodyDiv w:val="1"/>
      <w:marLeft w:val="0"/>
      <w:marRight w:val="0"/>
      <w:marTop w:val="0"/>
      <w:marBottom w:val="0"/>
      <w:divBdr>
        <w:top w:val="none" w:sz="0" w:space="0" w:color="auto"/>
        <w:left w:val="none" w:sz="0" w:space="0" w:color="auto"/>
        <w:bottom w:val="none" w:sz="0" w:space="0" w:color="auto"/>
        <w:right w:val="none" w:sz="0" w:space="0" w:color="auto"/>
      </w:divBdr>
      <w:divsChild>
        <w:div w:id="1839268647">
          <w:marLeft w:val="0"/>
          <w:marRight w:val="0"/>
          <w:marTop w:val="0"/>
          <w:marBottom w:val="0"/>
          <w:divBdr>
            <w:top w:val="none" w:sz="0" w:space="0" w:color="auto"/>
            <w:left w:val="none" w:sz="0" w:space="0" w:color="auto"/>
            <w:bottom w:val="none" w:sz="0" w:space="0" w:color="auto"/>
            <w:right w:val="none" w:sz="0" w:space="0" w:color="auto"/>
          </w:divBdr>
        </w:div>
      </w:divsChild>
    </w:div>
    <w:div w:id="1851329535">
      <w:bodyDiv w:val="1"/>
      <w:marLeft w:val="0"/>
      <w:marRight w:val="0"/>
      <w:marTop w:val="0"/>
      <w:marBottom w:val="0"/>
      <w:divBdr>
        <w:top w:val="none" w:sz="0" w:space="0" w:color="auto"/>
        <w:left w:val="none" w:sz="0" w:space="0" w:color="auto"/>
        <w:bottom w:val="none" w:sz="0" w:space="0" w:color="auto"/>
        <w:right w:val="none" w:sz="0" w:space="0" w:color="auto"/>
      </w:divBdr>
      <w:divsChild>
        <w:div w:id="856506762">
          <w:marLeft w:val="0"/>
          <w:marRight w:val="0"/>
          <w:marTop w:val="0"/>
          <w:marBottom w:val="0"/>
          <w:divBdr>
            <w:top w:val="none" w:sz="0" w:space="0" w:color="auto"/>
            <w:left w:val="none" w:sz="0" w:space="0" w:color="auto"/>
            <w:bottom w:val="none" w:sz="0" w:space="0" w:color="auto"/>
            <w:right w:val="none" w:sz="0" w:space="0" w:color="auto"/>
          </w:divBdr>
        </w:div>
        <w:div w:id="1915779892">
          <w:marLeft w:val="0"/>
          <w:marRight w:val="0"/>
          <w:marTop w:val="0"/>
          <w:marBottom w:val="0"/>
          <w:divBdr>
            <w:top w:val="none" w:sz="0" w:space="0" w:color="auto"/>
            <w:left w:val="none" w:sz="0" w:space="0" w:color="auto"/>
            <w:bottom w:val="none" w:sz="0" w:space="0" w:color="auto"/>
            <w:right w:val="none" w:sz="0" w:space="0" w:color="auto"/>
          </w:divBdr>
        </w:div>
        <w:div w:id="536504409">
          <w:marLeft w:val="0"/>
          <w:marRight w:val="0"/>
          <w:marTop w:val="0"/>
          <w:marBottom w:val="0"/>
          <w:divBdr>
            <w:top w:val="none" w:sz="0" w:space="0" w:color="auto"/>
            <w:left w:val="none" w:sz="0" w:space="0" w:color="auto"/>
            <w:bottom w:val="none" w:sz="0" w:space="0" w:color="auto"/>
            <w:right w:val="none" w:sz="0" w:space="0" w:color="auto"/>
          </w:divBdr>
        </w:div>
        <w:div w:id="1155803922">
          <w:marLeft w:val="0"/>
          <w:marRight w:val="0"/>
          <w:marTop w:val="0"/>
          <w:marBottom w:val="0"/>
          <w:divBdr>
            <w:top w:val="none" w:sz="0" w:space="0" w:color="auto"/>
            <w:left w:val="none" w:sz="0" w:space="0" w:color="auto"/>
            <w:bottom w:val="none" w:sz="0" w:space="0" w:color="auto"/>
            <w:right w:val="none" w:sz="0" w:space="0" w:color="auto"/>
          </w:divBdr>
        </w:div>
        <w:div w:id="1977833855">
          <w:marLeft w:val="0"/>
          <w:marRight w:val="0"/>
          <w:marTop w:val="0"/>
          <w:marBottom w:val="0"/>
          <w:divBdr>
            <w:top w:val="none" w:sz="0" w:space="0" w:color="auto"/>
            <w:left w:val="none" w:sz="0" w:space="0" w:color="auto"/>
            <w:bottom w:val="none" w:sz="0" w:space="0" w:color="auto"/>
            <w:right w:val="none" w:sz="0" w:space="0" w:color="auto"/>
          </w:divBdr>
        </w:div>
        <w:div w:id="226310186">
          <w:marLeft w:val="0"/>
          <w:marRight w:val="0"/>
          <w:marTop w:val="0"/>
          <w:marBottom w:val="0"/>
          <w:divBdr>
            <w:top w:val="none" w:sz="0" w:space="0" w:color="auto"/>
            <w:left w:val="none" w:sz="0" w:space="0" w:color="auto"/>
            <w:bottom w:val="none" w:sz="0" w:space="0" w:color="auto"/>
            <w:right w:val="none" w:sz="0" w:space="0" w:color="auto"/>
          </w:divBdr>
        </w:div>
        <w:div w:id="411700368">
          <w:marLeft w:val="0"/>
          <w:marRight w:val="0"/>
          <w:marTop w:val="0"/>
          <w:marBottom w:val="0"/>
          <w:divBdr>
            <w:top w:val="none" w:sz="0" w:space="0" w:color="auto"/>
            <w:left w:val="none" w:sz="0" w:space="0" w:color="auto"/>
            <w:bottom w:val="none" w:sz="0" w:space="0" w:color="auto"/>
            <w:right w:val="none" w:sz="0" w:space="0" w:color="auto"/>
          </w:divBdr>
        </w:div>
        <w:div w:id="1772234863">
          <w:marLeft w:val="0"/>
          <w:marRight w:val="0"/>
          <w:marTop w:val="0"/>
          <w:marBottom w:val="0"/>
          <w:divBdr>
            <w:top w:val="none" w:sz="0" w:space="0" w:color="auto"/>
            <w:left w:val="none" w:sz="0" w:space="0" w:color="auto"/>
            <w:bottom w:val="none" w:sz="0" w:space="0" w:color="auto"/>
            <w:right w:val="none" w:sz="0" w:space="0" w:color="auto"/>
          </w:divBdr>
        </w:div>
        <w:div w:id="903952848">
          <w:marLeft w:val="0"/>
          <w:marRight w:val="0"/>
          <w:marTop w:val="0"/>
          <w:marBottom w:val="0"/>
          <w:divBdr>
            <w:top w:val="none" w:sz="0" w:space="0" w:color="auto"/>
            <w:left w:val="none" w:sz="0" w:space="0" w:color="auto"/>
            <w:bottom w:val="none" w:sz="0" w:space="0" w:color="auto"/>
            <w:right w:val="none" w:sz="0" w:space="0" w:color="auto"/>
          </w:divBdr>
        </w:div>
        <w:div w:id="656036073">
          <w:marLeft w:val="0"/>
          <w:marRight w:val="0"/>
          <w:marTop w:val="0"/>
          <w:marBottom w:val="0"/>
          <w:divBdr>
            <w:top w:val="none" w:sz="0" w:space="0" w:color="auto"/>
            <w:left w:val="none" w:sz="0" w:space="0" w:color="auto"/>
            <w:bottom w:val="none" w:sz="0" w:space="0" w:color="auto"/>
            <w:right w:val="none" w:sz="0" w:space="0" w:color="auto"/>
          </w:divBdr>
        </w:div>
        <w:div w:id="775445817">
          <w:marLeft w:val="0"/>
          <w:marRight w:val="0"/>
          <w:marTop w:val="0"/>
          <w:marBottom w:val="0"/>
          <w:divBdr>
            <w:top w:val="none" w:sz="0" w:space="0" w:color="auto"/>
            <w:left w:val="none" w:sz="0" w:space="0" w:color="auto"/>
            <w:bottom w:val="none" w:sz="0" w:space="0" w:color="auto"/>
            <w:right w:val="none" w:sz="0" w:space="0" w:color="auto"/>
          </w:divBdr>
        </w:div>
        <w:div w:id="1887796697">
          <w:marLeft w:val="0"/>
          <w:marRight w:val="0"/>
          <w:marTop w:val="0"/>
          <w:marBottom w:val="0"/>
          <w:divBdr>
            <w:top w:val="none" w:sz="0" w:space="0" w:color="auto"/>
            <w:left w:val="none" w:sz="0" w:space="0" w:color="auto"/>
            <w:bottom w:val="none" w:sz="0" w:space="0" w:color="auto"/>
            <w:right w:val="none" w:sz="0" w:space="0" w:color="auto"/>
          </w:divBdr>
        </w:div>
        <w:div w:id="12533080">
          <w:marLeft w:val="0"/>
          <w:marRight w:val="0"/>
          <w:marTop w:val="0"/>
          <w:marBottom w:val="0"/>
          <w:divBdr>
            <w:top w:val="none" w:sz="0" w:space="0" w:color="auto"/>
            <w:left w:val="none" w:sz="0" w:space="0" w:color="auto"/>
            <w:bottom w:val="none" w:sz="0" w:space="0" w:color="auto"/>
            <w:right w:val="none" w:sz="0" w:space="0" w:color="auto"/>
          </w:divBdr>
        </w:div>
        <w:div w:id="1798334877">
          <w:marLeft w:val="0"/>
          <w:marRight w:val="0"/>
          <w:marTop w:val="0"/>
          <w:marBottom w:val="0"/>
          <w:divBdr>
            <w:top w:val="none" w:sz="0" w:space="0" w:color="auto"/>
            <w:left w:val="none" w:sz="0" w:space="0" w:color="auto"/>
            <w:bottom w:val="none" w:sz="0" w:space="0" w:color="auto"/>
            <w:right w:val="none" w:sz="0" w:space="0" w:color="auto"/>
          </w:divBdr>
        </w:div>
        <w:div w:id="1201673965">
          <w:marLeft w:val="0"/>
          <w:marRight w:val="0"/>
          <w:marTop w:val="0"/>
          <w:marBottom w:val="0"/>
          <w:divBdr>
            <w:top w:val="none" w:sz="0" w:space="0" w:color="auto"/>
            <w:left w:val="none" w:sz="0" w:space="0" w:color="auto"/>
            <w:bottom w:val="none" w:sz="0" w:space="0" w:color="auto"/>
            <w:right w:val="none" w:sz="0" w:space="0" w:color="auto"/>
          </w:divBdr>
        </w:div>
        <w:div w:id="1417289747">
          <w:marLeft w:val="0"/>
          <w:marRight w:val="0"/>
          <w:marTop w:val="0"/>
          <w:marBottom w:val="0"/>
          <w:divBdr>
            <w:top w:val="none" w:sz="0" w:space="0" w:color="auto"/>
            <w:left w:val="none" w:sz="0" w:space="0" w:color="auto"/>
            <w:bottom w:val="none" w:sz="0" w:space="0" w:color="auto"/>
            <w:right w:val="none" w:sz="0" w:space="0" w:color="auto"/>
          </w:divBdr>
        </w:div>
        <w:div w:id="130556678">
          <w:marLeft w:val="0"/>
          <w:marRight w:val="0"/>
          <w:marTop w:val="0"/>
          <w:marBottom w:val="0"/>
          <w:divBdr>
            <w:top w:val="none" w:sz="0" w:space="0" w:color="auto"/>
            <w:left w:val="none" w:sz="0" w:space="0" w:color="auto"/>
            <w:bottom w:val="none" w:sz="0" w:space="0" w:color="auto"/>
            <w:right w:val="none" w:sz="0" w:space="0" w:color="auto"/>
          </w:divBdr>
        </w:div>
        <w:div w:id="1580483600">
          <w:marLeft w:val="0"/>
          <w:marRight w:val="0"/>
          <w:marTop w:val="0"/>
          <w:marBottom w:val="0"/>
          <w:divBdr>
            <w:top w:val="none" w:sz="0" w:space="0" w:color="auto"/>
            <w:left w:val="none" w:sz="0" w:space="0" w:color="auto"/>
            <w:bottom w:val="none" w:sz="0" w:space="0" w:color="auto"/>
            <w:right w:val="none" w:sz="0" w:space="0" w:color="auto"/>
          </w:divBdr>
        </w:div>
        <w:div w:id="964770104">
          <w:marLeft w:val="0"/>
          <w:marRight w:val="0"/>
          <w:marTop w:val="0"/>
          <w:marBottom w:val="0"/>
          <w:divBdr>
            <w:top w:val="none" w:sz="0" w:space="0" w:color="auto"/>
            <w:left w:val="none" w:sz="0" w:space="0" w:color="auto"/>
            <w:bottom w:val="none" w:sz="0" w:space="0" w:color="auto"/>
            <w:right w:val="none" w:sz="0" w:space="0" w:color="auto"/>
          </w:divBdr>
        </w:div>
        <w:div w:id="471676410">
          <w:marLeft w:val="0"/>
          <w:marRight w:val="0"/>
          <w:marTop w:val="0"/>
          <w:marBottom w:val="0"/>
          <w:divBdr>
            <w:top w:val="none" w:sz="0" w:space="0" w:color="auto"/>
            <w:left w:val="none" w:sz="0" w:space="0" w:color="auto"/>
            <w:bottom w:val="none" w:sz="0" w:space="0" w:color="auto"/>
            <w:right w:val="none" w:sz="0" w:space="0" w:color="auto"/>
          </w:divBdr>
        </w:div>
        <w:div w:id="1198667345">
          <w:marLeft w:val="0"/>
          <w:marRight w:val="0"/>
          <w:marTop w:val="0"/>
          <w:marBottom w:val="0"/>
          <w:divBdr>
            <w:top w:val="none" w:sz="0" w:space="0" w:color="auto"/>
            <w:left w:val="none" w:sz="0" w:space="0" w:color="auto"/>
            <w:bottom w:val="none" w:sz="0" w:space="0" w:color="auto"/>
            <w:right w:val="none" w:sz="0" w:space="0" w:color="auto"/>
          </w:divBdr>
        </w:div>
        <w:div w:id="1452632865">
          <w:marLeft w:val="0"/>
          <w:marRight w:val="0"/>
          <w:marTop w:val="0"/>
          <w:marBottom w:val="0"/>
          <w:divBdr>
            <w:top w:val="none" w:sz="0" w:space="0" w:color="auto"/>
            <w:left w:val="none" w:sz="0" w:space="0" w:color="auto"/>
            <w:bottom w:val="none" w:sz="0" w:space="0" w:color="auto"/>
            <w:right w:val="none" w:sz="0" w:space="0" w:color="auto"/>
          </w:divBdr>
        </w:div>
        <w:div w:id="1778402348">
          <w:marLeft w:val="0"/>
          <w:marRight w:val="0"/>
          <w:marTop w:val="0"/>
          <w:marBottom w:val="0"/>
          <w:divBdr>
            <w:top w:val="none" w:sz="0" w:space="0" w:color="auto"/>
            <w:left w:val="none" w:sz="0" w:space="0" w:color="auto"/>
            <w:bottom w:val="none" w:sz="0" w:space="0" w:color="auto"/>
            <w:right w:val="none" w:sz="0" w:space="0" w:color="auto"/>
          </w:divBdr>
        </w:div>
        <w:div w:id="1679967569">
          <w:marLeft w:val="0"/>
          <w:marRight w:val="0"/>
          <w:marTop w:val="0"/>
          <w:marBottom w:val="0"/>
          <w:divBdr>
            <w:top w:val="none" w:sz="0" w:space="0" w:color="auto"/>
            <w:left w:val="none" w:sz="0" w:space="0" w:color="auto"/>
            <w:bottom w:val="none" w:sz="0" w:space="0" w:color="auto"/>
            <w:right w:val="none" w:sz="0" w:space="0" w:color="auto"/>
          </w:divBdr>
        </w:div>
        <w:div w:id="1153643954">
          <w:marLeft w:val="0"/>
          <w:marRight w:val="0"/>
          <w:marTop w:val="0"/>
          <w:marBottom w:val="0"/>
          <w:divBdr>
            <w:top w:val="none" w:sz="0" w:space="0" w:color="auto"/>
            <w:left w:val="none" w:sz="0" w:space="0" w:color="auto"/>
            <w:bottom w:val="none" w:sz="0" w:space="0" w:color="auto"/>
            <w:right w:val="none" w:sz="0" w:space="0" w:color="auto"/>
          </w:divBdr>
        </w:div>
        <w:div w:id="423575890">
          <w:marLeft w:val="0"/>
          <w:marRight w:val="0"/>
          <w:marTop w:val="0"/>
          <w:marBottom w:val="0"/>
          <w:divBdr>
            <w:top w:val="none" w:sz="0" w:space="0" w:color="auto"/>
            <w:left w:val="none" w:sz="0" w:space="0" w:color="auto"/>
            <w:bottom w:val="none" w:sz="0" w:space="0" w:color="auto"/>
            <w:right w:val="none" w:sz="0" w:space="0" w:color="auto"/>
          </w:divBdr>
        </w:div>
        <w:div w:id="316032027">
          <w:marLeft w:val="0"/>
          <w:marRight w:val="0"/>
          <w:marTop w:val="0"/>
          <w:marBottom w:val="0"/>
          <w:divBdr>
            <w:top w:val="none" w:sz="0" w:space="0" w:color="auto"/>
            <w:left w:val="none" w:sz="0" w:space="0" w:color="auto"/>
            <w:bottom w:val="none" w:sz="0" w:space="0" w:color="auto"/>
            <w:right w:val="none" w:sz="0" w:space="0" w:color="auto"/>
          </w:divBdr>
        </w:div>
        <w:div w:id="1908492895">
          <w:marLeft w:val="0"/>
          <w:marRight w:val="0"/>
          <w:marTop w:val="0"/>
          <w:marBottom w:val="0"/>
          <w:divBdr>
            <w:top w:val="none" w:sz="0" w:space="0" w:color="auto"/>
            <w:left w:val="none" w:sz="0" w:space="0" w:color="auto"/>
            <w:bottom w:val="none" w:sz="0" w:space="0" w:color="auto"/>
            <w:right w:val="none" w:sz="0" w:space="0" w:color="auto"/>
          </w:divBdr>
        </w:div>
        <w:div w:id="775751639">
          <w:marLeft w:val="0"/>
          <w:marRight w:val="0"/>
          <w:marTop w:val="0"/>
          <w:marBottom w:val="0"/>
          <w:divBdr>
            <w:top w:val="none" w:sz="0" w:space="0" w:color="auto"/>
            <w:left w:val="none" w:sz="0" w:space="0" w:color="auto"/>
            <w:bottom w:val="none" w:sz="0" w:space="0" w:color="auto"/>
            <w:right w:val="none" w:sz="0" w:space="0" w:color="auto"/>
          </w:divBdr>
        </w:div>
        <w:div w:id="145049783">
          <w:marLeft w:val="0"/>
          <w:marRight w:val="0"/>
          <w:marTop w:val="0"/>
          <w:marBottom w:val="0"/>
          <w:divBdr>
            <w:top w:val="none" w:sz="0" w:space="0" w:color="auto"/>
            <w:left w:val="none" w:sz="0" w:space="0" w:color="auto"/>
            <w:bottom w:val="none" w:sz="0" w:space="0" w:color="auto"/>
            <w:right w:val="none" w:sz="0" w:space="0" w:color="auto"/>
          </w:divBdr>
        </w:div>
        <w:div w:id="944728971">
          <w:marLeft w:val="0"/>
          <w:marRight w:val="0"/>
          <w:marTop w:val="0"/>
          <w:marBottom w:val="0"/>
          <w:divBdr>
            <w:top w:val="none" w:sz="0" w:space="0" w:color="auto"/>
            <w:left w:val="none" w:sz="0" w:space="0" w:color="auto"/>
            <w:bottom w:val="none" w:sz="0" w:space="0" w:color="auto"/>
            <w:right w:val="none" w:sz="0" w:space="0" w:color="auto"/>
          </w:divBdr>
        </w:div>
        <w:div w:id="24137683">
          <w:marLeft w:val="0"/>
          <w:marRight w:val="0"/>
          <w:marTop w:val="0"/>
          <w:marBottom w:val="0"/>
          <w:divBdr>
            <w:top w:val="none" w:sz="0" w:space="0" w:color="auto"/>
            <w:left w:val="none" w:sz="0" w:space="0" w:color="auto"/>
            <w:bottom w:val="none" w:sz="0" w:space="0" w:color="auto"/>
            <w:right w:val="none" w:sz="0" w:space="0" w:color="auto"/>
          </w:divBdr>
        </w:div>
        <w:div w:id="1909925543">
          <w:marLeft w:val="0"/>
          <w:marRight w:val="0"/>
          <w:marTop w:val="0"/>
          <w:marBottom w:val="0"/>
          <w:divBdr>
            <w:top w:val="none" w:sz="0" w:space="0" w:color="auto"/>
            <w:left w:val="none" w:sz="0" w:space="0" w:color="auto"/>
            <w:bottom w:val="none" w:sz="0" w:space="0" w:color="auto"/>
            <w:right w:val="none" w:sz="0" w:space="0" w:color="auto"/>
          </w:divBdr>
        </w:div>
        <w:div w:id="1666545045">
          <w:marLeft w:val="0"/>
          <w:marRight w:val="0"/>
          <w:marTop w:val="0"/>
          <w:marBottom w:val="0"/>
          <w:divBdr>
            <w:top w:val="none" w:sz="0" w:space="0" w:color="auto"/>
            <w:left w:val="none" w:sz="0" w:space="0" w:color="auto"/>
            <w:bottom w:val="none" w:sz="0" w:space="0" w:color="auto"/>
            <w:right w:val="none" w:sz="0" w:space="0" w:color="auto"/>
          </w:divBdr>
        </w:div>
        <w:div w:id="1885215477">
          <w:marLeft w:val="0"/>
          <w:marRight w:val="0"/>
          <w:marTop w:val="0"/>
          <w:marBottom w:val="0"/>
          <w:divBdr>
            <w:top w:val="none" w:sz="0" w:space="0" w:color="auto"/>
            <w:left w:val="none" w:sz="0" w:space="0" w:color="auto"/>
            <w:bottom w:val="none" w:sz="0" w:space="0" w:color="auto"/>
            <w:right w:val="none" w:sz="0" w:space="0" w:color="auto"/>
          </w:divBdr>
        </w:div>
        <w:div w:id="1088162359">
          <w:marLeft w:val="0"/>
          <w:marRight w:val="0"/>
          <w:marTop w:val="0"/>
          <w:marBottom w:val="0"/>
          <w:divBdr>
            <w:top w:val="none" w:sz="0" w:space="0" w:color="auto"/>
            <w:left w:val="none" w:sz="0" w:space="0" w:color="auto"/>
            <w:bottom w:val="none" w:sz="0" w:space="0" w:color="auto"/>
            <w:right w:val="none" w:sz="0" w:space="0" w:color="auto"/>
          </w:divBdr>
        </w:div>
        <w:div w:id="189781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88B48EAD3EC44872FE8053E89DC9A" ma:contentTypeVersion="4" ma:contentTypeDescription="Create a new document." ma:contentTypeScope="" ma:versionID="4eeab2a26f6b06585c3d0640d52cf7eb">
  <xsd:schema xmlns:xsd="http://www.w3.org/2001/XMLSchema" xmlns:xs="http://www.w3.org/2001/XMLSchema" xmlns:p="http://schemas.microsoft.com/office/2006/metadata/properties" xmlns:ns2="0ff08ec6-19e6-4034-94b0-c9976daa2d1d" targetNamespace="http://schemas.microsoft.com/office/2006/metadata/properties" ma:root="true" ma:fieldsID="3b20683e4c12fca6f9746f45617c0402" ns2:_="">
    <xsd:import namespace="0ff08ec6-19e6-4034-94b0-c9976daa2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08ec6-19e6-4034-94b0-c9976daa2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3290C-E718-4B8C-9022-1FCB143FF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08ec6-19e6-4034-94b0-c9976daa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04CF9-6FD8-46E5-A630-47FBEC825A53}">
  <ds:schemaRefs>
    <ds:schemaRef ds:uri="http://schemas.microsoft.com/sharepoint/v3/contenttype/forms"/>
  </ds:schemaRefs>
</ds:datastoreItem>
</file>

<file path=customXml/itemProps3.xml><?xml version="1.0" encoding="utf-8"?>
<ds:datastoreItem xmlns:ds="http://schemas.openxmlformats.org/officeDocument/2006/customXml" ds:itemID="{C44B0F15-7F5F-4A63-8E7E-E9E6F1E7F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Goldstein</dc:creator>
  <cp:keywords/>
  <dc:description/>
  <cp:lastModifiedBy>Microsoft Office User</cp:lastModifiedBy>
  <cp:revision>3</cp:revision>
  <dcterms:created xsi:type="dcterms:W3CDTF">2020-07-20T14:31:00Z</dcterms:created>
  <dcterms:modified xsi:type="dcterms:W3CDTF">2020-07-20T14:31:00Z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0x01010053388B48EAD3EC44872FE8053E89DC9A</vt:lpwstr>
  </property>
</Properties>
</file>